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24B90" w14:textId="0AD560EE" w:rsidR="00C809FC" w:rsidRDefault="00C809FC" w:rsidP="005C05BA">
      <w:pPr>
        <w:ind w:firstLine="0"/>
      </w:pPr>
    </w:p>
    <w:p w14:paraId="36F44C79" w14:textId="552698C5" w:rsidR="005C05BA" w:rsidRDefault="005C05BA" w:rsidP="005C05BA">
      <w:pPr>
        <w:ind w:firstLine="0"/>
      </w:pPr>
    </w:p>
    <w:p w14:paraId="44BF9D1A" w14:textId="05FAB8A1" w:rsidR="005C05BA" w:rsidRDefault="005C05BA" w:rsidP="005C05BA">
      <w:pPr>
        <w:ind w:firstLine="0"/>
      </w:pPr>
    </w:p>
    <w:p w14:paraId="7E89A538" w14:textId="0194400C" w:rsidR="005C05BA" w:rsidRDefault="005C05BA" w:rsidP="005C05BA">
      <w:pPr>
        <w:ind w:firstLine="0"/>
      </w:pPr>
    </w:p>
    <w:p w14:paraId="2F69B2A6" w14:textId="04F75D2E" w:rsidR="005C05BA" w:rsidRDefault="005C05BA" w:rsidP="005C05BA">
      <w:pPr>
        <w:ind w:firstLine="0"/>
      </w:pPr>
    </w:p>
    <w:p w14:paraId="20BE68A5" w14:textId="43C1433E" w:rsidR="005C05BA" w:rsidRDefault="005C05BA" w:rsidP="005C05BA">
      <w:pPr>
        <w:ind w:firstLine="0"/>
      </w:pPr>
    </w:p>
    <w:p w14:paraId="683D73AE" w14:textId="188BCDC1" w:rsidR="005C05BA" w:rsidRDefault="005C05BA" w:rsidP="005C05BA">
      <w:pPr>
        <w:ind w:firstLine="0"/>
      </w:pPr>
    </w:p>
    <w:p w14:paraId="46611C09" w14:textId="167D6495" w:rsidR="005C05BA" w:rsidRDefault="005C05BA" w:rsidP="005C05BA">
      <w:pPr>
        <w:ind w:firstLine="0"/>
      </w:pPr>
    </w:p>
    <w:p w14:paraId="63885D67" w14:textId="017417E1" w:rsidR="005C05BA" w:rsidRDefault="005C05BA" w:rsidP="005C05BA">
      <w:pPr>
        <w:ind w:firstLine="0"/>
      </w:pPr>
    </w:p>
    <w:p w14:paraId="5DC4D5F3" w14:textId="4F3D009C" w:rsidR="005C05BA" w:rsidRDefault="00F877F9" w:rsidP="005C05BA">
      <w:pPr>
        <w:ind w:firstLine="0"/>
        <w:jc w:val="center"/>
      </w:pPr>
      <w:r>
        <w:t>Product Branding</w:t>
      </w:r>
    </w:p>
    <w:p w14:paraId="724D5016" w14:textId="678139D1" w:rsidR="005C05BA" w:rsidRDefault="00F877F9" w:rsidP="005C05BA">
      <w:pPr>
        <w:ind w:firstLine="0"/>
        <w:jc w:val="center"/>
      </w:pPr>
      <w:r>
        <w:t>Name</w:t>
      </w:r>
    </w:p>
    <w:p w14:paraId="6393EA21" w14:textId="1FADCA74" w:rsidR="005C05BA" w:rsidRDefault="00F877F9" w:rsidP="005C05BA">
      <w:pPr>
        <w:ind w:firstLine="0"/>
        <w:jc w:val="center"/>
      </w:pPr>
      <w:r>
        <w:t>Institution</w:t>
      </w:r>
    </w:p>
    <w:p w14:paraId="693C83C1" w14:textId="5197651E" w:rsidR="005C05BA" w:rsidRDefault="005C05BA" w:rsidP="005C05BA">
      <w:pPr>
        <w:ind w:firstLine="0"/>
        <w:jc w:val="center"/>
      </w:pPr>
    </w:p>
    <w:p w14:paraId="380F2037" w14:textId="3753C289" w:rsidR="005C05BA" w:rsidRDefault="005C05BA" w:rsidP="005C05BA">
      <w:pPr>
        <w:ind w:firstLine="0"/>
        <w:jc w:val="center"/>
      </w:pPr>
    </w:p>
    <w:p w14:paraId="235AD278" w14:textId="6E49111E" w:rsidR="005C05BA" w:rsidRDefault="005C05BA" w:rsidP="005C05BA">
      <w:pPr>
        <w:ind w:firstLine="0"/>
        <w:jc w:val="center"/>
      </w:pPr>
    </w:p>
    <w:p w14:paraId="0422AFB4" w14:textId="41BB2CFC" w:rsidR="005C05BA" w:rsidRDefault="005C05BA" w:rsidP="005C05BA">
      <w:pPr>
        <w:ind w:firstLine="0"/>
        <w:jc w:val="center"/>
      </w:pPr>
    </w:p>
    <w:p w14:paraId="44B999E9" w14:textId="1F525BBC" w:rsidR="005C05BA" w:rsidRDefault="005C05BA" w:rsidP="005C05BA">
      <w:pPr>
        <w:ind w:firstLine="0"/>
        <w:jc w:val="center"/>
      </w:pPr>
    </w:p>
    <w:p w14:paraId="3595F7D7" w14:textId="5551C3F4" w:rsidR="005C05BA" w:rsidRDefault="005C05BA" w:rsidP="005C05BA">
      <w:pPr>
        <w:ind w:firstLine="0"/>
        <w:jc w:val="center"/>
      </w:pPr>
    </w:p>
    <w:p w14:paraId="3CD7411B" w14:textId="28E97E01" w:rsidR="005C05BA" w:rsidRDefault="005C05BA" w:rsidP="005C05BA">
      <w:pPr>
        <w:ind w:firstLine="0"/>
        <w:jc w:val="center"/>
      </w:pPr>
    </w:p>
    <w:p w14:paraId="2093B3FF" w14:textId="5D6D09FD" w:rsidR="005C05BA" w:rsidRDefault="005C05BA" w:rsidP="005C05BA">
      <w:pPr>
        <w:ind w:firstLine="0"/>
        <w:jc w:val="center"/>
      </w:pPr>
    </w:p>
    <w:p w14:paraId="3B250C45" w14:textId="17549959" w:rsidR="005C05BA" w:rsidRDefault="005C05BA" w:rsidP="005C05BA">
      <w:pPr>
        <w:ind w:firstLine="0"/>
        <w:jc w:val="center"/>
      </w:pPr>
    </w:p>
    <w:p w14:paraId="238B9C7D" w14:textId="3DFF20E1" w:rsidR="005C05BA" w:rsidRDefault="005C05BA" w:rsidP="005C05BA">
      <w:pPr>
        <w:ind w:firstLine="0"/>
        <w:jc w:val="center"/>
      </w:pPr>
    </w:p>
    <w:p w14:paraId="3CDB9305" w14:textId="77777777" w:rsidR="000641A5" w:rsidRDefault="000641A5" w:rsidP="005C05BA">
      <w:pPr>
        <w:ind w:firstLine="0"/>
      </w:pPr>
    </w:p>
    <w:p w14:paraId="06692B4F" w14:textId="5B5752C2" w:rsidR="000641A5" w:rsidRDefault="00F877F9" w:rsidP="000641A5">
      <w:pPr>
        <w:ind w:firstLine="0"/>
        <w:jc w:val="center"/>
      </w:pPr>
      <w:r>
        <w:lastRenderedPageBreak/>
        <w:t>Product Branding</w:t>
      </w:r>
    </w:p>
    <w:p w14:paraId="1820680B" w14:textId="31D9C054" w:rsidR="005649BC" w:rsidRDefault="00F877F9" w:rsidP="00896863">
      <w:pPr>
        <w:jc w:val="both"/>
      </w:pPr>
      <w:r w:rsidRPr="002B0137">
        <w:rPr>
          <w:b/>
          <w:bCs/>
        </w:rPr>
        <w:t>1</w:t>
      </w:r>
      <w:r>
        <w:t>.</w:t>
      </w:r>
      <w:r w:rsidR="002B0137">
        <w:tab/>
      </w:r>
      <w:r>
        <w:t xml:space="preserve">One of the brands that have done a great job with relationship marketing is Starbucks. In this case, relationship marketing refers to strategies employed by a business to nurture long-term connections between the brand and its customers, </w:t>
      </w:r>
      <w:r w:rsidR="00C03DA4">
        <w:t>increasing customer retention, satisfaction, and engagement</w:t>
      </w:r>
      <w:r w:rsidR="002B0137">
        <w:t xml:space="preserve"> (Steinhoff et al. 2019, p 373)</w:t>
      </w:r>
      <w:r w:rsidR="00C03DA4">
        <w:t xml:space="preserve">. Starbucks made helped hype the craving for a cup of coffee through the use of social media platforms for instance Twitter, Instagram, Pinterest, and Facebook. The most captivating aspect is its tagline on its social media </w:t>
      </w:r>
      <w:r>
        <w:t>platforms. The</w:t>
      </w:r>
      <w:r w:rsidR="00C03DA4">
        <w:t xml:space="preserve"> line reads, </w:t>
      </w:r>
      <w:r>
        <w:t>“Inspiring</w:t>
      </w:r>
      <w:r w:rsidR="00C03DA4">
        <w:t xml:space="preserve"> and nurturing the human spirit-one </w:t>
      </w:r>
      <w:r>
        <w:t>person,</w:t>
      </w:r>
      <w:r w:rsidR="00C03DA4">
        <w:t xml:space="preserve"> one cup, and one neighborhood at a time</w:t>
      </w:r>
      <w:r w:rsidR="002B0137">
        <w:t>.” (Istiyani, 2017 p 6)</w:t>
      </w:r>
      <w:r w:rsidR="00C03DA4">
        <w:t xml:space="preserve"> Another positive step that Starbuck engages in is the sending of emails to their customers to inform them about the launching of a new product or the available offers. To add, Starbucks shares content from customers on their media. The strategy </w:t>
      </w:r>
      <w:r>
        <w:t>has proven to be effective for it enabled the business to enhance customer retention and loyalty. Most customers comment that they are delighted to be part of the Starbuck community. The comments and compliments have also enabled Starbuck to attract other customers. Other businesses can learn from Starbuck by ensuring a stable relationship with customers through frequent communication to enhance engagement and appreciation. Also, such a move pinpoints the area of weaknesses that need to be polished.</w:t>
      </w:r>
    </w:p>
    <w:p w14:paraId="3E540061" w14:textId="55D25C6D" w:rsidR="00B80CA8" w:rsidRDefault="00F877F9" w:rsidP="00896863">
      <w:pPr>
        <w:jc w:val="both"/>
      </w:pPr>
      <w:r w:rsidRPr="002B0137">
        <w:rPr>
          <w:b/>
          <w:bCs/>
        </w:rPr>
        <w:t>2.</w:t>
      </w:r>
      <w:r>
        <w:t xml:space="preserve"> </w:t>
      </w:r>
      <w:r w:rsidR="003B5724">
        <w:t xml:space="preserve"> </w:t>
      </w:r>
      <w:r w:rsidR="002B0137">
        <w:tab/>
      </w:r>
      <w:r w:rsidR="003B5724">
        <w:t xml:space="preserve">The technology product that I own is a </w:t>
      </w:r>
      <w:r w:rsidR="002B0137">
        <w:t>42-inch</w:t>
      </w:r>
      <w:r w:rsidR="003B5724">
        <w:t xml:space="preserve"> digital series 7 Samsung smart TV. The television has a higher definition of 10+ and a capable real resolution of 4K HD. Its screen </w:t>
      </w:r>
      <w:r w:rsidR="002B0137">
        <w:t>displays</w:t>
      </w:r>
      <w:r w:rsidR="003B5724">
        <w:t xml:space="preserve"> a fully colored and vibrant display. If I consider after marketing efforts of the brand, the seller did an exemplary job </w:t>
      </w:r>
      <w:r w:rsidR="004D4386">
        <w:t xml:space="preserve">explaining to me how the TV works. She explained more complex features and usability. I liked the way she explained how to connect a smartphone with the TV. Other substantial explanations included the need to feel free to contact them whenever I have an </w:t>
      </w:r>
      <w:r w:rsidR="004D4386">
        <w:lastRenderedPageBreak/>
        <w:t xml:space="preserve">issue with the smart TV. </w:t>
      </w:r>
      <w:r w:rsidR="002B0137">
        <w:t>Currently, I</w:t>
      </w:r>
      <w:r w:rsidR="004D4386">
        <w:t xml:space="preserve"> am not aware of all the capabilities of the television.  I am told the Samsung smart TV can be used for surveillance purposes and also for surfing the internet. I am yet to get hold of such uses. The product that I feel underutilized in my life is my Apple laptop. I mostly use it for </w:t>
      </w:r>
      <w:r w:rsidR="002B0137">
        <w:t>assignments and</w:t>
      </w:r>
      <w:r w:rsidR="004D4386">
        <w:t xml:space="preserve"> watching movies. </w:t>
      </w:r>
      <w:r w:rsidR="002B0137">
        <w:t>One</w:t>
      </w:r>
      <w:r w:rsidR="004D4386">
        <w:t xml:space="preserve"> of the improvements that I need to indulge in is </w:t>
      </w:r>
      <w:r w:rsidR="002B0137">
        <w:t>undergoing training in other complex computer applications for instance computer programming to be able to utilize the laptop more.</w:t>
      </w:r>
    </w:p>
    <w:p w14:paraId="00F3EC55" w14:textId="77777777" w:rsidR="00BD75FB" w:rsidRDefault="00F877F9" w:rsidP="00896863">
      <w:pPr>
        <w:jc w:val="both"/>
      </w:pPr>
      <w:r w:rsidRPr="002B0137">
        <w:rPr>
          <w:b/>
          <w:bCs/>
        </w:rPr>
        <w:t>3</w:t>
      </w:r>
      <w:r>
        <w:t xml:space="preserve">. </w:t>
      </w:r>
      <w:r>
        <w:tab/>
      </w:r>
      <w:r w:rsidR="005C05BA">
        <w:t>In the contemporary world, the internet plays a vital role in the building of brands. One of its major roles in creating a variety of channels that enable a product to reach a vast customer base</w:t>
      </w:r>
      <w:r>
        <w:t xml:space="preserve"> (Scholz &amp;Smith, 2019 p1112)</w:t>
      </w:r>
      <w:r w:rsidR="005C05BA">
        <w:t xml:space="preserve">. </w:t>
      </w:r>
      <w:r w:rsidR="00EF0FE0">
        <w:t>Customers use electronic devices for instance smartphones and computers to access the internet. Online branding creates an artificial emotional connection with customers that eventually builds a solid relationship that makes the product to be on top of their minds. Such brand recognition gives a company a competitive advantage. If I evaluate a Web site for a major brand for instance Nike, I find it more interesting and professional</w:t>
      </w:r>
      <w:r w:rsidR="00374636">
        <w:t xml:space="preserve"> based on its top-notch functionality and high levels of user engagement.</w:t>
      </w:r>
      <w:r w:rsidR="000641A5">
        <w:t xml:space="preserve"> The site has the latest sportswear with drop tabs and also hyperlinks to enable the user to explore a rich variety of options.</w:t>
      </w:r>
      <w:r w:rsidR="00CE5F63">
        <w:t xml:space="preserve"> The site also uses simple slogans that resonate well with the user. The slogan, "Just do it" makes grows optimism in the user of the intended product</w:t>
      </w:r>
      <w:r>
        <w:t xml:space="preserve"> (Briggs &amp; Janakiraman, 2017 p99)</w:t>
      </w:r>
      <w:r w:rsidR="00CE5F63">
        <w:t>. Givenchy is one of my favorite brands.  Even though the company is among the top sellers in ter</w:t>
      </w:r>
      <w:r w:rsidR="005649BC">
        <w:t>m</w:t>
      </w:r>
      <w:r w:rsidR="00CE5F63">
        <w:t xml:space="preserve">s of annual revenue, there is a need to </w:t>
      </w:r>
      <w:r w:rsidR="005649BC">
        <w:t>improve its Web site experience. The site uses fonts inappropriately especially overlapping black text against a grey background. Such a color combination lacks an element of class.</w:t>
      </w:r>
    </w:p>
    <w:p w14:paraId="23CC6452" w14:textId="77777777" w:rsidR="00BD75FB" w:rsidRDefault="00BD75FB" w:rsidP="00896863">
      <w:pPr>
        <w:ind w:firstLine="0"/>
        <w:jc w:val="both"/>
      </w:pPr>
    </w:p>
    <w:p w14:paraId="45E380FE" w14:textId="43D863AB" w:rsidR="00BD75FB" w:rsidRDefault="00BD75FB" w:rsidP="00896863">
      <w:pPr>
        <w:ind w:firstLine="0"/>
        <w:jc w:val="both"/>
      </w:pPr>
    </w:p>
    <w:p w14:paraId="5F747754" w14:textId="78869F39" w:rsidR="00BD75FB" w:rsidRDefault="00F877F9" w:rsidP="00BD75FB">
      <w:pPr>
        <w:ind w:firstLine="0"/>
        <w:jc w:val="center"/>
      </w:pPr>
      <w:r>
        <w:lastRenderedPageBreak/>
        <w:t>References</w:t>
      </w:r>
    </w:p>
    <w:p w14:paraId="51C51DFC" w14:textId="77777777" w:rsidR="00BD75FB" w:rsidRPr="00BD75FB" w:rsidRDefault="00F877F9" w:rsidP="00BD75FB">
      <w:pPr>
        <w:ind w:left="720" w:hanging="720"/>
        <w:jc w:val="both"/>
        <w:rPr>
          <w:color w:val="222222"/>
          <w:shd w:val="clear" w:color="auto" w:fill="FFFFFF"/>
        </w:rPr>
      </w:pPr>
      <w:r w:rsidRPr="00BD75FB">
        <w:rPr>
          <w:color w:val="222222"/>
          <w:shd w:val="clear" w:color="auto" w:fill="FFFFFF"/>
        </w:rPr>
        <w:t>Briggs, E., &amp; Janakiraman, N. (2017). Slogan recall effects on marketplace behaviors: The roles of external search and brand assessment. </w:t>
      </w:r>
      <w:r w:rsidRPr="00BD75FB">
        <w:rPr>
          <w:i/>
          <w:iCs/>
          <w:color w:val="222222"/>
          <w:shd w:val="clear" w:color="auto" w:fill="FFFFFF"/>
        </w:rPr>
        <w:t>Journal of Business Research</w:t>
      </w:r>
      <w:r w:rsidRPr="00BD75FB">
        <w:rPr>
          <w:color w:val="222222"/>
          <w:shd w:val="clear" w:color="auto" w:fill="FFFFFF"/>
        </w:rPr>
        <w:t>, </w:t>
      </w:r>
      <w:r w:rsidRPr="00BD75FB">
        <w:rPr>
          <w:i/>
          <w:iCs/>
          <w:color w:val="222222"/>
          <w:shd w:val="clear" w:color="auto" w:fill="FFFFFF"/>
        </w:rPr>
        <w:t>80</w:t>
      </w:r>
      <w:r w:rsidRPr="00BD75FB">
        <w:rPr>
          <w:color w:val="222222"/>
          <w:shd w:val="clear" w:color="auto" w:fill="FFFFFF"/>
        </w:rPr>
        <w:t>, 98-105.</w:t>
      </w:r>
    </w:p>
    <w:p w14:paraId="121C28C9" w14:textId="77777777" w:rsidR="00BD75FB" w:rsidRPr="00BD75FB" w:rsidRDefault="00F877F9" w:rsidP="00BD75FB">
      <w:pPr>
        <w:ind w:left="720" w:hanging="720"/>
        <w:jc w:val="both"/>
        <w:rPr>
          <w:color w:val="222222"/>
          <w:shd w:val="clear" w:color="auto" w:fill="FFFFFF"/>
        </w:rPr>
      </w:pPr>
      <w:r w:rsidRPr="00BD75FB">
        <w:rPr>
          <w:color w:val="222222"/>
          <w:shd w:val="clear" w:color="auto" w:fill="FFFFFF"/>
        </w:rPr>
        <w:t>Istiyani, R. (2017). </w:t>
      </w:r>
      <w:r w:rsidRPr="00BD75FB">
        <w:rPr>
          <w:i/>
          <w:iCs/>
          <w:color w:val="222222"/>
          <w:shd w:val="clear" w:color="auto" w:fill="FFFFFF"/>
        </w:rPr>
        <w:t>Semiotic Analysis Of Some Starbucks Printed Advertisements</w:t>
      </w:r>
      <w:r w:rsidRPr="00BD75FB">
        <w:rPr>
          <w:color w:val="222222"/>
          <w:shd w:val="clear" w:color="auto" w:fill="FFFFFF"/>
        </w:rPr>
        <w:t> (Doctoral dissertation, Universitas Brawijaya), 1-16</w:t>
      </w:r>
    </w:p>
    <w:p w14:paraId="5D55717F" w14:textId="77777777" w:rsidR="00BD75FB" w:rsidRPr="00BD75FB" w:rsidRDefault="00F877F9" w:rsidP="00BD75FB">
      <w:pPr>
        <w:ind w:left="720" w:hanging="720"/>
        <w:jc w:val="both"/>
      </w:pPr>
      <w:r w:rsidRPr="00BD75FB">
        <w:rPr>
          <w:color w:val="222222"/>
          <w:shd w:val="clear" w:color="auto" w:fill="FFFFFF"/>
        </w:rPr>
        <w:t>Scholz, J., &amp; Smith, A. N. (2019). Branding in the age of social media firestorms: How to create brand value by fighting back online. </w:t>
      </w:r>
      <w:r w:rsidRPr="00BD75FB">
        <w:rPr>
          <w:i/>
          <w:iCs/>
          <w:color w:val="222222"/>
          <w:shd w:val="clear" w:color="auto" w:fill="FFFFFF"/>
        </w:rPr>
        <w:t>Journal of Marketing Management</w:t>
      </w:r>
      <w:r w:rsidRPr="00BD75FB">
        <w:rPr>
          <w:color w:val="222222"/>
          <w:shd w:val="clear" w:color="auto" w:fill="FFFFFF"/>
        </w:rPr>
        <w:t>, </w:t>
      </w:r>
      <w:r w:rsidRPr="00BD75FB">
        <w:rPr>
          <w:i/>
          <w:iCs/>
          <w:color w:val="222222"/>
          <w:shd w:val="clear" w:color="auto" w:fill="FFFFFF"/>
        </w:rPr>
        <w:t>35</w:t>
      </w:r>
      <w:r w:rsidRPr="00BD75FB">
        <w:rPr>
          <w:color w:val="222222"/>
          <w:shd w:val="clear" w:color="auto" w:fill="FFFFFF"/>
        </w:rPr>
        <w:t>(11-12), 1100-1134.</w:t>
      </w:r>
    </w:p>
    <w:p w14:paraId="31F0041B" w14:textId="77777777" w:rsidR="00BD75FB" w:rsidRPr="00BD75FB" w:rsidRDefault="00F877F9" w:rsidP="00BD75FB">
      <w:pPr>
        <w:ind w:left="720" w:hanging="720"/>
        <w:jc w:val="both"/>
      </w:pPr>
      <w:r w:rsidRPr="00BD75FB">
        <w:rPr>
          <w:color w:val="222222"/>
          <w:shd w:val="clear" w:color="auto" w:fill="FFFFFF"/>
        </w:rPr>
        <w:t>Steinhoff, L., Arli, D., Weaven, S., &amp; Kozlenkova, I. V. (2019). Online relationship marketing. </w:t>
      </w:r>
      <w:r w:rsidRPr="00BD75FB">
        <w:rPr>
          <w:i/>
          <w:iCs/>
          <w:color w:val="222222"/>
          <w:shd w:val="clear" w:color="auto" w:fill="FFFFFF"/>
        </w:rPr>
        <w:t>Journal of the Academy of Marketing Science</w:t>
      </w:r>
      <w:r w:rsidRPr="00BD75FB">
        <w:rPr>
          <w:color w:val="222222"/>
          <w:shd w:val="clear" w:color="auto" w:fill="FFFFFF"/>
        </w:rPr>
        <w:t>, </w:t>
      </w:r>
      <w:r w:rsidRPr="00BD75FB">
        <w:rPr>
          <w:i/>
          <w:iCs/>
          <w:color w:val="222222"/>
          <w:shd w:val="clear" w:color="auto" w:fill="FFFFFF"/>
        </w:rPr>
        <w:t>47</w:t>
      </w:r>
      <w:r w:rsidRPr="00BD75FB">
        <w:rPr>
          <w:color w:val="222222"/>
          <w:shd w:val="clear" w:color="auto" w:fill="FFFFFF"/>
        </w:rPr>
        <w:t>(3), 369-393.</w:t>
      </w:r>
    </w:p>
    <w:sectPr w:rsidR="00BD75FB" w:rsidRPr="00BD75FB" w:rsidSect="0089686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45E07" w14:textId="77777777" w:rsidR="00BA0C74" w:rsidRDefault="00BA0C74">
      <w:pPr>
        <w:spacing w:line="240" w:lineRule="auto"/>
      </w:pPr>
      <w:r>
        <w:separator/>
      </w:r>
    </w:p>
  </w:endnote>
  <w:endnote w:type="continuationSeparator" w:id="0">
    <w:p w14:paraId="1B585161" w14:textId="77777777" w:rsidR="00BA0C74" w:rsidRDefault="00BA0C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80B13" w14:textId="77777777" w:rsidR="00BA0C74" w:rsidRDefault="00BA0C74">
      <w:pPr>
        <w:spacing w:line="240" w:lineRule="auto"/>
      </w:pPr>
      <w:r>
        <w:separator/>
      </w:r>
    </w:p>
  </w:footnote>
  <w:footnote w:type="continuationSeparator" w:id="0">
    <w:p w14:paraId="72E5DD2E" w14:textId="77777777" w:rsidR="00BA0C74" w:rsidRDefault="00BA0C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811540"/>
      <w:docPartObj>
        <w:docPartGallery w:val="Page Numbers (Top of Page)"/>
        <w:docPartUnique/>
      </w:docPartObj>
    </w:sdtPr>
    <w:sdtEndPr>
      <w:rPr>
        <w:noProof/>
      </w:rPr>
    </w:sdtEndPr>
    <w:sdtContent>
      <w:p w14:paraId="612402B7" w14:textId="4F6C5A26" w:rsidR="005C05BA" w:rsidRDefault="00F877F9" w:rsidP="005C05BA">
        <w:pPr>
          <w:pStyle w:val="Header"/>
          <w:ind w:firstLine="0"/>
        </w:pPr>
        <w:r>
          <w:t xml:space="preserve">PRODUCT BRANDING </w:t>
        </w:r>
        <w:r w:rsidR="00896863">
          <w:t xml:space="preserve">      </w:t>
        </w:r>
        <w:r>
          <w:tab/>
        </w:r>
        <w:r>
          <w:tab/>
        </w:r>
        <w:r>
          <w:fldChar w:fldCharType="begin"/>
        </w:r>
        <w:r>
          <w:instrText xml:space="preserve"> PAGE   \* MERGEFORMAT </w:instrText>
        </w:r>
        <w:r>
          <w:fldChar w:fldCharType="separate"/>
        </w:r>
        <w:r>
          <w:rPr>
            <w:noProof/>
          </w:rPr>
          <w:t>2</w:t>
        </w:r>
        <w:r>
          <w:rPr>
            <w:noProof/>
          </w:rPr>
          <w:fldChar w:fldCharType="end"/>
        </w:r>
      </w:p>
    </w:sdtContent>
  </w:sdt>
  <w:p w14:paraId="36AC26D9" w14:textId="77777777" w:rsidR="005C05BA" w:rsidRDefault="005C0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255071"/>
      <w:docPartObj>
        <w:docPartGallery w:val="Page Numbers (Top of Page)"/>
        <w:docPartUnique/>
      </w:docPartObj>
    </w:sdtPr>
    <w:sdtEndPr>
      <w:rPr>
        <w:noProof/>
      </w:rPr>
    </w:sdtEndPr>
    <w:sdtContent>
      <w:p w14:paraId="2BC6CC1E" w14:textId="77777777" w:rsidR="00896863" w:rsidRDefault="00896863" w:rsidP="00896863">
        <w:pPr>
          <w:pStyle w:val="Header"/>
          <w:ind w:firstLine="0"/>
        </w:pPr>
        <w:r>
          <w:t xml:space="preserve">Running Head: PRODUCT BRANDING </w:t>
        </w:r>
        <w:r>
          <w:tab/>
        </w:r>
        <w:r>
          <w:tab/>
        </w:r>
        <w:r>
          <w:fldChar w:fldCharType="begin"/>
        </w:r>
        <w:r>
          <w:instrText xml:space="preserve"> PAGE   \* MERGEFORMAT </w:instrText>
        </w:r>
        <w:r>
          <w:fldChar w:fldCharType="separate"/>
        </w:r>
        <w:r>
          <w:t>1</w:t>
        </w:r>
        <w:r>
          <w:rPr>
            <w:noProof/>
          </w:rPr>
          <w:fldChar w:fldCharType="end"/>
        </w:r>
      </w:p>
    </w:sdtContent>
  </w:sdt>
  <w:p w14:paraId="487FC88C" w14:textId="049166E1" w:rsidR="00896863" w:rsidRDefault="00896863">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BA"/>
    <w:rsid w:val="000641A5"/>
    <w:rsid w:val="002B0137"/>
    <w:rsid w:val="00374636"/>
    <w:rsid w:val="003B5724"/>
    <w:rsid w:val="004D4386"/>
    <w:rsid w:val="005649BC"/>
    <w:rsid w:val="00566139"/>
    <w:rsid w:val="005C05BA"/>
    <w:rsid w:val="00896863"/>
    <w:rsid w:val="00B80CA8"/>
    <w:rsid w:val="00BA0C74"/>
    <w:rsid w:val="00BD75FB"/>
    <w:rsid w:val="00C03DA4"/>
    <w:rsid w:val="00C809FC"/>
    <w:rsid w:val="00CE5F63"/>
    <w:rsid w:val="00E076FC"/>
    <w:rsid w:val="00EB1796"/>
    <w:rsid w:val="00EF0FE0"/>
    <w:rsid w:val="00F8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89BC8"/>
  <w15:chartTrackingRefBased/>
  <w15:docId w15:val="{6573E326-5BF4-4AAE-B70F-855B248A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5BA"/>
    <w:pPr>
      <w:tabs>
        <w:tab w:val="center" w:pos="4680"/>
        <w:tab w:val="right" w:pos="9360"/>
      </w:tabs>
      <w:spacing w:line="240" w:lineRule="auto"/>
    </w:pPr>
  </w:style>
  <w:style w:type="character" w:customStyle="1" w:styleId="HeaderChar">
    <w:name w:val="Header Char"/>
    <w:basedOn w:val="DefaultParagraphFont"/>
    <w:link w:val="Header"/>
    <w:uiPriority w:val="99"/>
    <w:rsid w:val="005C05BA"/>
  </w:style>
  <w:style w:type="paragraph" w:styleId="Footer">
    <w:name w:val="footer"/>
    <w:basedOn w:val="Normal"/>
    <w:link w:val="FooterChar"/>
    <w:uiPriority w:val="99"/>
    <w:unhideWhenUsed/>
    <w:rsid w:val="005C05BA"/>
    <w:pPr>
      <w:tabs>
        <w:tab w:val="center" w:pos="4680"/>
        <w:tab w:val="right" w:pos="9360"/>
      </w:tabs>
      <w:spacing w:line="240" w:lineRule="auto"/>
    </w:pPr>
  </w:style>
  <w:style w:type="character" w:customStyle="1" w:styleId="FooterChar">
    <w:name w:val="Footer Char"/>
    <w:basedOn w:val="DefaultParagraphFont"/>
    <w:link w:val="Footer"/>
    <w:uiPriority w:val="99"/>
    <w:rsid w:val="005C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Nenadov Nada</cp:lastModifiedBy>
  <cp:revision>2</cp:revision>
  <dcterms:created xsi:type="dcterms:W3CDTF">2021-03-09T01:15:00Z</dcterms:created>
  <dcterms:modified xsi:type="dcterms:W3CDTF">2021-03-09T01:15:00Z</dcterms:modified>
</cp:coreProperties>
</file>